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224" w:rsidRDefault="007D2224" w:rsidP="008A2A5A">
      <w:pPr>
        <w:ind w:left="4320"/>
        <w:jc w:val="right"/>
        <w:rPr>
          <w:rFonts w:ascii="Tahoma" w:hAnsi="Tahoma" w:cs="Tahoma"/>
          <w:b/>
          <w:bCs/>
        </w:rPr>
      </w:pPr>
    </w:p>
    <w:tbl>
      <w:tblPr>
        <w:tblStyle w:val="Tabellenraster"/>
        <w:tblW w:w="0" w:type="auto"/>
        <w:tblInd w:w="392" w:type="dxa"/>
        <w:tblLook w:val="04A0" w:firstRow="1" w:lastRow="0" w:firstColumn="1" w:lastColumn="0" w:noHBand="0" w:noVBand="1"/>
      </w:tblPr>
      <w:tblGrid>
        <w:gridCol w:w="4819"/>
        <w:gridCol w:w="4643"/>
      </w:tblGrid>
      <w:tr w:rsidR="007D2224" w:rsidTr="007D2224">
        <w:tc>
          <w:tcPr>
            <w:tcW w:w="4819" w:type="dxa"/>
            <w:tcBorders>
              <w:top w:val="nil"/>
              <w:left w:val="nil"/>
              <w:bottom w:val="nil"/>
              <w:right w:val="nil"/>
            </w:tcBorders>
          </w:tcPr>
          <w:p w:rsidR="00A63529" w:rsidRDefault="00A63529" w:rsidP="00F8451D">
            <w:pPr>
              <w:ind w:left="360"/>
              <w:rPr>
                <w:rFonts w:ascii="Tahoma" w:hAnsi="Tahoma" w:cs="Tahoma"/>
                <w:b/>
                <w:bCs/>
                <w:sz w:val="48"/>
                <w:szCs w:val="48"/>
              </w:rPr>
            </w:pPr>
          </w:p>
          <w:p w:rsidR="007D2224" w:rsidRPr="00F8451D" w:rsidRDefault="000277A3" w:rsidP="00F8451D">
            <w:pPr>
              <w:ind w:left="360"/>
              <w:rPr>
                <w:rFonts w:ascii="Tahoma" w:hAnsi="Tahoma" w:cs="Tahoma"/>
                <w:b/>
                <w:bCs/>
                <w:sz w:val="48"/>
                <w:szCs w:val="48"/>
              </w:rPr>
            </w:pPr>
            <w:r>
              <w:rPr>
                <w:rFonts w:ascii="Tahoma" w:hAnsi="Tahoma" w:cs="Tahoma"/>
                <w:b/>
                <w:bCs/>
                <w:sz w:val="48"/>
                <w:szCs w:val="48"/>
              </w:rPr>
              <w:t>8</w:t>
            </w:r>
            <w:r w:rsidR="00562E53" w:rsidRPr="00F8451D">
              <w:rPr>
                <w:rFonts w:ascii="Tahoma" w:hAnsi="Tahoma" w:cs="Tahoma"/>
                <w:b/>
                <w:bCs/>
                <w:sz w:val="48"/>
                <w:szCs w:val="48"/>
              </w:rPr>
              <w:t>.</w:t>
            </w:r>
            <w:r w:rsidR="005B5DAC">
              <w:rPr>
                <w:rFonts w:ascii="Tahoma" w:hAnsi="Tahoma" w:cs="Tahoma"/>
                <w:b/>
                <w:bCs/>
                <w:sz w:val="48"/>
                <w:szCs w:val="48"/>
              </w:rPr>
              <w:t xml:space="preserve"> Newsletter </w:t>
            </w:r>
            <w:r>
              <w:rPr>
                <w:rFonts w:ascii="Tahoma" w:hAnsi="Tahoma" w:cs="Tahoma"/>
                <w:b/>
                <w:bCs/>
                <w:sz w:val="48"/>
                <w:szCs w:val="48"/>
              </w:rPr>
              <w:t>April/Mai</w:t>
            </w:r>
            <w:r w:rsidR="004C4E96">
              <w:rPr>
                <w:rFonts w:ascii="Tahoma" w:hAnsi="Tahoma" w:cs="Tahoma"/>
                <w:b/>
                <w:bCs/>
                <w:sz w:val="48"/>
                <w:szCs w:val="48"/>
              </w:rPr>
              <w:t xml:space="preserve"> </w:t>
            </w:r>
            <w:r w:rsidR="00A63529">
              <w:rPr>
                <w:rFonts w:ascii="Tahoma" w:hAnsi="Tahoma" w:cs="Tahoma"/>
                <w:b/>
                <w:bCs/>
                <w:sz w:val="48"/>
                <w:szCs w:val="48"/>
              </w:rPr>
              <w:t xml:space="preserve"> </w:t>
            </w:r>
            <w:r w:rsidR="00FA6D4A">
              <w:rPr>
                <w:rFonts w:ascii="Tahoma" w:hAnsi="Tahoma" w:cs="Tahoma"/>
                <w:b/>
                <w:bCs/>
                <w:sz w:val="48"/>
                <w:szCs w:val="48"/>
              </w:rPr>
              <w:t>2018</w:t>
            </w:r>
          </w:p>
          <w:p w:rsidR="007D2224" w:rsidRDefault="007D2224" w:rsidP="008A2A5A">
            <w:pPr>
              <w:jc w:val="right"/>
              <w:rPr>
                <w:rFonts w:ascii="Tahoma" w:hAnsi="Tahoma" w:cs="Tahoma"/>
                <w:b/>
                <w:bCs/>
              </w:rPr>
            </w:pPr>
          </w:p>
        </w:tc>
        <w:tc>
          <w:tcPr>
            <w:tcW w:w="4643" w:type="dxa"/>
            <w:tcBorders>
              <w:top w:val="nil"/>
              <w:left w:val="nil"/>
              <w:bottom w:val="nil"/>
              <w:right w:val="nil"/>
            </w:tcBorders>
          </w:tcPr>
          <w:p w:rsidR="007D2224" w:rsidRDefault="007D2224" w:rsidP="008A2A5A">
            <w:pPr>
              <w:jc w:val="right"/>
              <w:rPr>
                <w:rFonts w:ascii="Tahoma" w:hAnsi="Tahoma" w:cs="Tahoma"/>
                <w:b/>
                <w:bCs/>
              </w:rPr>
            </w:pPr>
            <w:r>
              <w:rPr>
                <w:noProof/>
                <w:lang w:eastAsia="de-DE" w:bidi="ar-SA"/>
              </w:rPr>
              <w:drawing>
                <wp:inline distT="0" distB="0" distL="0" distR="0" wp14:anchorId="5E32E2FD" wp14:editId="613AEB4F">
                  <wp:extent cx="2152650" cy="1340968"/>
                  <wp:effectExtent l="0" t="0" r="0" b="0"/>
                  <wp:docPr id="2" name="Grafik 2" descr="C:\Users\Andrea\AppData\Local\Microsoft\Windows\Temporary Internet Files\Content.Outlook\O53W09I5\Logo Elternbei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ppData\Local\Microsoft\Windows\Temporary Internet Files\Content.Outlook\O53W09I5\Logo Elternbeira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55093" cy="1342490"/>
                          </a:xfrm>
                          <a:prstGeom prst="rect">
                            <a:avLst/>
                          </a:prstGeom>
                          <a:noFill/>
                          <a:ln>
                            <a:noFill/>
                          </a:ln>
                        </pic:spPr>
                      </pic:pic>
                    </a:graphicData>
                  </a:graphic>
                </wp:inline>
              </w:drawing>
            </w:r>
          </w:p>
        </w:tc>
      </w:tr>
    </w:tbl>
    <w:p w:rsidR="00A63529" w:rsidRDefault="002D5DED" w:rsidP="00803A31">
      <w:pPr>
        <w:rPr>
          <w:rFonts w:ascii="Tahoma" w:hAnsi="Tahoma" w:cs="Tahoma"/>
          <w:b/>
          <w:bCs/>
        </w:rPr>
      </w:pPr>
      <w:r>
        <w:rPr>
          <w:rFonts w:ascii="Tahoma" w:hAnsi="Tahoma" w:cs="Tahoma"/>
          <w:b/>
          <w:bCs/>
        </w:rPr>
        <w:t xml:space="preserve"> </w:t>
      </w:r>
    </w:p>
    <w:p w:rsidR="000277A3" w:rsidRPr="000277A3" w:rsidRDefault="000277A3" w:rsidP="000277A3">
      <w:pPr>
        <w:rPr>
          <w:rFonts w:ascii="Tahoma" w:hAnsi="Tahoma" w:cs="Tahoma"/>
          <w:b/>
          <w:bCs/>
        </w:rPr>
      </w:pPr>
      <w:bookmarkStart w:id="0" w:name="_GoBack"/>
      <w:bookmarkEnd w:id="0"/>
      <w:r w:rsidRPr="000277A3">
        <w:rPr>
          <w:rFonts w:ascii="Tahoma" w:hAnsi="Tahoma" w:cs="Tahoma"/>
          <w:b/>
          <w:bCs/>
        </w:rPr>
        <w:t xml:space="preserve">Kultusminister Bernd </w:t>
      </w:r>
      <w:proofErr w:type="spellStart"/>
      <w:r w:rsidRPr="000277A3">
        <w:rPr>
          <w:rFonts w:ascii="Tahoma" w:hAnsi="Tahoma" w:cs="Tahoma"/>
          <w:b/>
          <w:bCs/>
        </w:rPr>
        <w:t>Sibler</w:t>
      </w:r>
      <w:proofErr w:type="spellEnd"/>
      <w:r w:rsidRPr="000277A3">
        <w:rPr>
          <w:rFonts w:ascii="Tahoma" w:hAnsi="Tahoma" w:cs="Tahoma"/>
          <w:b/>
          <w:bCs/>
        </w:rPr>
        <w:t xml:space="preserve"> und Staatssekretärin Carolina Trautner vereidigt</w:t>
      </w:r>
      <w:r w:rsidR="00031B6C">
        <w:rPr>
          <w:rFonts w:ascii="Tahoma" w:hAnsi="Tahoma" w:cs="Tahoma"/>
          <w:b/>
          <w:bCs/>
        </w:rPr>
        <w:t>.</w:t>
      </w:r>
    </w:p>
    <w:p w:rsidR="000277A3" w:rsidRPr="000277A3" w:rsidRDefault="000277A3" w:rsidP="000277A3">
      <w:pPr>
        <w:rPr>
          <w:rFonts w:ascii="Tahoma" w:hAnsi="Tahoma" w:cs="Tahoma"/>
          <w:b/>
          <w:bCs/>
        </w:rPr>
      </w:pPr>
      <w:r w:rsidRPr="000277A3">
        <w:rPr>
          <w:rFonts w:ascii="Tahoma" w:hAnsi="Tahoma" w:cs="Tahoma"/>
          <w:b/>
          <w:bCs/>
        </w:rPr>
        <w:t>Wer sind die „Neuen“?</w:t>
      </w:r>
    </w:p>
    <w:p w:rsidR="000277A3" w:rsidRPr="000277A3" w:rsidRDefault="000277A3" w:rsidP="000277A3">
      <w:pPr>
        <w:rPr>
          <w:rFonts w:ascii="Tahoma" w:hAnsi="Tahoma" w:cs="Tahoma"/>
        </w:rPr>
      </w:pPr>
      <w:r w:rsidRPr="000277A3">
        <w:rPr>
          <w:rFonts w:ascii="Tahoma" w:hAnsi="Tahoma" w:cs="Tahoma"/>
          <w:sz w:val="20"/>
          <w:szCs w:val="20"/>
        </w:rPr>
        <w:t xml:space="preserve">Seinen ersten offiziellen Termin hatte der in Straubing geborene Bernd </w:t>
      </w:r>
      <w:proofErr w:type="spellStart"/>
      <w:r w:rsidRPr="000277A3">
        <w:rPr>
          <w:rFonts w:ascii="Tahoma" w:hAnsi="Tahoma" w:cs="Tahoma"/>
          <w:sz w:val="20"/>
          <w:szCs w:val="20"/>
        </w:rPr>
        <w:t>Sibler</w:t>
      </w:r>
      <w:proofErr w:type="spellEnd"/>
      <w:r w:rsidRPr="000277A3">
        <w:rPr>
          <w:rFonts w:ascii="Tahoma" w:hAnsi="Tahoma" w:cs="Tahoma"/>
          <w:sz w:val="20"/>
          <w:szCs w:val="20"/>
        </w:rPr>
        <w:t xml:space="preserve"> zwei Tage nach seiner Ernennung zum Kultusminister beim 60jährigen Jubiläum des LEV-RS (Landeselternverband der Bayerischen Realschulen) in Donaustauf. Der Schulalltag ist ihm nicht fremd, denn der 47-jährige Gymnasiallehrer für Deutsch und Geschichte hat u. a. am Robert-Koch-Gymnasium in Deggendorf unterrichtet. Bereits seit 1998 gehört er dem Bayerischen Landtag an und war von 2007 bis 2008 Staatssekretär für Unterricht und Kultus. Anschließend bis 2001 war er Leiter des Ausschusses Hochschule, Forschung und Kultur. 2011 erfolgte die erneute Ernennung zum Staatssekret</w:t>
      </w:r>
      <w:r>
        <w:rPr>
          <w:rFonts w:ascii="Tahoma" w:hAnsi="Tahoma" w:cs="Tahoma"/>
          <w:sz w:val="20"/>
          <w:szCs w:val="20"/>
        </w:rPr>
        <w:t xml:space="preserve">är und seit Oktober 2013 hatte </w:t>
      </w:r>
      <w:r w:rsidRPr="000277A3">
        <w:rPr>
          <w:rFonts w:ascii="Tahoma" w:hAnsi="Tahoma" w:cs="Tahoma"/>
          <w:sz w:val="20"/>
          <w:szCs w:val="20"/>
        </w:rPr>
        <w:t xml:space="preserve">er diese Position im Staatsministerium für Bildung und </w:t>
      </w:r>
      <w:proofErr w:type="spellStart"/>
      <w:r w:rsidRPr="000277A3">
        <w:rPr>
          <w:rFonts w:ascii="Tahoma" w:hAnsi="Tahoma" w:cs="Tahoma"/>
          <w:sz w:val="20"/>
          <w:szCs w:val="20"/>
        </w:rPr>
        <w:t>Kultus</w:t>
      </w:r>
      <w:proofErr w:type="spellEnd"/>
      <w:r w:rsidRPr="000277A3">
        <w:rPr>
          <w:rFonts w:ascii="Tahoma" w:hAnsi="Tahoma" w:cs="Tahoma"/>
          <w:sz w:val="20"/>
          <w:szCs w:val="20"/>
        </w:rPr>
        <w:t>, Wissenschaft und Kunst. Ministerpräsident</w:t>
      </w:r>
      <w:r>
        <w:rPr>
          <w:rFonts w:ascii="Tahoma" w:hAnsi="Tahoma" w:cs="Tahoma"/>
          <w:sz w:val="20"/>
          <w:szCs w:val="20"/>
        </w:rPr>
        <w:t xml:space="preserve"> Markus Söder hat kurz nach sein</w:t>
      </w:r>
      <w:r w:rsidRPr="000277A3">
        <w:rPr>
          <w:rFonts w:ascii="Tahoma" w:hAnsi="Tahoma" w:cs="Tahoma"/>
          <w:sz w:val="20"/>
          <w:szCs w:val="20"/>
        </w:rPr>
        <w:t xml:space="preserve">em Amtsantritt die Ministerien neu aufgeteilt, Wissenschaft und Kunst sind </w:t>
      </w:r>
      <w:r>
        <w:rPr>
          <w:rFonts w:ascii="Tahoma" w:hAnsi="Tahoma" w:cs="Tahoma"/>
          <w:sz w:val="20"/>
          <w:szCs w:val="20"/>
        </w:rPr>
        <w:t xml:space="preserve">nun </w:t>
      </w:r>
      <w:r w:rsidRPr="000277A3">
        <w:rPr>
          <w:rFonts w:ascii="Tahoma" w:hAnsi="Tahoma" w:cs="Tahoma"/>
          <w:sz w:val="20"/>
          <w:szCs w:val="20"/>
        </w:rPr>
        <w:t>ebenso eigenständig wie Unterricht und Kultus.</w:t>
      </w:r>
    </w:p>
    <w:p w:rsidR="000277A3" w:rsidRPr="000277A3" w:rsidRDefault="000277A3" w:rsidP="000277A3">
      <w:pPr>
        <w:rPr>
          <w:rFonts w:ascii="Tahoma" w:hAnsi="Tahoma" w:cs="Tahoma"/>
        </w:rPr>
      </w:pPr>
      <w:r w:rsidRPr="000277A3">
        <w:rPr>
          <w:rFonts w:ascii="Tahoma" w:hAnsi="Tahoma" w:cs="Tahoma"/>
          <w:sz w:val="20"/>
          <w:szCs w:val="20"/>
        </w:rPr>
        <w:t xml:space="preserve">Unterstützt wird </w:t>
      </w:r>
      <w:proofErr w:type="spellStart"/>
      <w:r w:rsidRPr="000277A3">
        <w:rPr>
          <w:rFonts w:ascii="Tahoma" w:hAnsi="Tahoma" w:cs="Tahoma"/>
          <w:sz w:val="20"/>
          <w:szCs w:val="20"/>
        </w:rPr>
        <w:t>Sibler</w:t>
      </w:r>
      <w:proofErr w:type="spellEnd"/>
      <w:r w:rsidRPr="000277A3">
        <w:rPr>
          <w:rFonts w:ascii="Tahoma" w:hAnsi="Tahoma" w:cs="Tahoma"/>
          <w:sz w:val="20"/>
          <w:szCs w:val="20"/>
        </w:rPr>
        <w:t xml:space="preserve"> von der 56-jährigen Apothekerin Carolina Trautner. Nach ihrem Abitur 1980 studierte sie in Würzburg Pharmazie. </w:t>
      </w:r>
      <w:r w:rsidRPr="000277A3">
        <w:rPr>
          <w:rFonts w:ascii="Tahoma" w:hAnsi="Tahoma" w:cs="Tahoma"/>
          <w:color w:val="000000"/>
          <w:sz w:val="20"/>
          <w:szCs w:val="20"/>
        </w:rPr>
        <w:t>Die verheiratete Mutter von zwei erwachsenen Kindern lebt in Stadtbergen</w:t>
      </w:r>
      <w:r w:rsidR="00031B6C">
        <w:rPr>
          <w:rFonts w:ascii="Tahoma" w:hAnsi="Tahoma" w:cs="Tahoma"/>
          <w:color w:val="000000"/>
          <w:sz w:val="20"/>
          <w:szCs w:val="20"/>
        </w:rPr>
        <w:t>.</w:t>
      </w:r>
      <w:r w:rsidRPr="000277A3">
        <w:rPr>
          <w:rFonts w:ascii="Tahoma" w:hAnsi="Tahoma" w:cs="Tahoma"/>
          <w:color w:val="000000"/>
          <w:sz w:val="20"/>
          <w:szCs w:val="20"/>
        </w:rPr>
        <w:t xml:space="preserve"> Seit 2013 ist sie im Bayerischen Landtag u. a. im Ausschuss für Bildung und Kultus, Mitglied der </w:t>
      </w:r>
      <w:proofErr w:type="spellStart"/>
      <w:r w:rsidRPr="000277A3">
        <w:rPr>
          <w:rFonts w:ascii="Tahoma" w:hAnsi="Tahoma" w:cs="Tahoma"/>
          <w:color w:val="000000"/>
          <w:sz w:val="20"/>
          <w:szCs w:val="20"/>
        </w:rPr>
        <w:t>Enquête</w:t>
      </w:r>
      <w:proofErr w:type="spellEnd"/>
      <w:r w:rsidRPr="000277A3">
        <w:rPr>
          <w:rFonts w:ascii="Tahoma" w:hAnsi="Tahoma" w:cs="Tahoma"/>
          <w:color w:val="000000"/>
          <w:sz w:val="20"/>
          <w:szCs w:val="20"/>
        </w:rPr>
        <w:t xml:space="preserve">-Kommission „Gleichwertige Lebensverhältnisse in ganz Bayern“. Ihr Ziel ist es, gemeinsam mit Bernd </w:t>
      </w:r>
      <w:proofErr w:type="spellStart"/>
      <w:r w:rsidRPr="000277A3">
        <w:rPr>
          <w:rFonts w:ascii="Tahoma" w:hAnsi="Tahoma" w:cs="Tahoma"/>
          <w:color w:val="000000"/>
          <w:sz w:val="20"/>
          <w:szCs w:val="20"/>
        </w:rPr>
        <w:t>Sibler</w:t>
      </w:r>
      <w:proofErr w:type="spellEnd"/>
      <w:r w:rsidRPr="000277A3">
        <w:rPr>
          <w:rFonts w:ascii="Tahoma" w:hAnsi="Tahoma" w:cs="Tahoma"/>
          <w:color w:val="000000"/>
          <w:sz w:val="20"/>
          <w:szCs w:val="20"/>
        </w:rPr>
        <w:t xml:space="preserve">, die erfolgreiche bayerische Bildungspolitik fortzusetzen, gleichzeitig aber auch neue Entwicklungen wie z. B. im Bereich Digitalisierung zu berücksichtigen. </w:t>
      </w:r>
    </w:p>
    <w:p w:rsidR="009928BC" w:rsidRDefault="009928BC">
      <w:pPr>
        <w:rPr>
          <w:rFonts w:ascii="Tahoma" w:hAnsi="Tahoma" w:cs="Tahoma"/>
          <w:kern w:val="0"/>
          <w:lang w:bidi="ar-SA"/>
        </w:rPr>
      </w:pPr>
    </w:p>
    <w:p w:rsidR="0021766B" w:rsidRDefault="0021766B" w:rsidP="0021766B">
      <w:pPr>
        <w:rPr>
          <w:rFonts w:ascii="Tahoma" w:hAnsi="Tahoma" w:cs="Tahoma"/>
          <w:b/>
          <w:sz w:val="36"/>
          <w:szCs w:val="36"/>
        </w:rPr>
      </w:pPr>
      <w:r w:rsidRPr="00803A31">
        <w:rPr>
          <w:rFonts w:ascii="Tahoma" w:hAnsi="Tahoma" w:cs="Tahoma"/>
          <w:b/>
          <w:sz w:val="36"/>
          <w:szCs w:val="36"/>
        </w:rPr>
        <w:t>TIPPS von Eltern an Eltern:</w:t>
      </w:r>
    </w:p>
    <w:p w:rsidR="00031B6C" w:rsidRPr="00031B6C" w:rsidRDefault="00031B6C" w:rsidP="00031B6C">
      <w:pPr>
        <w:rPr>
          <w:rFonts w:ascii="Tahoma" w:hAnsi="Tahoma" w:cs="Tahoma"/>
          <w:b/>
          <w:bCs/>
        </w:rPr>
      </w:pPr>
      <w:r w:rsidRPr="00031B6C">
        <w:rPr>
          <w:rFonts w:ascii="Tahoma" w:hAnsi="Tahoma" w:cs="Tahoma"/>
          <w:b/>
          <w:bCs/>
        </w:rPr>
        <w:t>Zeichen der Anerkennung</w:t>
      </w:r>
    </w:p>
    <w:p w:rsidR="00031B6C" w:rsidRPr="00031B6C" w:rsidRDefault="00031B6C" w:rsidP="00031B6C">
      <w:pPr>
        <w:rPr>
          <w:rFonts w:ascii="Tahoma" w:hAnsi="Tahoma" w:cs="Tahoma"/>
          <w:b/>
          <w:bCs/>
        </w:rPr>
      </w:pPr>
      <w:r w:rsidRPr="00031B6C">
        <w:rPr>
          <w:rFonts w:ascii="Tahoma" w:hAnsi="Tahoma" w:cs="Tahoma"/>
          <w:b/>
          <w:bCs/>
        </w:rPr>
        <w:t xml:space="preserve">Bayerische Ehrenamtskarte öffnet „Tür und Tor“ - kostenfrei </w:t>
      </w:r>
    </w:p>
    <w:p w:rsidR="00031B6C" w:rsidRPr="00031B6C" w:rsidRDefault="00031B6C" w:rsidP="00031B6C">
      <w:pPr>
        <w:rPr>
          <w:rFonts w:ascii="Tahoma" w:hAnsi="Tahoma" w:cs="Tahoma"/>
          <w:color w:val="000000"/>
          <w:sz w:val="20"/>
          <w:szCs w:val="20"/>
        </w:rPr>
      </w:pPr>
      <w:r>
        <w:rPr>
          <w:sz w:val="20"/>
          <w:szCs w:val="20"/>
        </w:rPr>
        <w:t>(</w:t>
      </w:r>
      <w:proofErr w:type="spellStart"/>
      <w:r w:rsidRPr="00031B6C">
        <w:rPr>
          <w:rFonts w:ascii="Tahoma" w:hAnsi="Tahoma" w:cs="Tahoma"/>
          <w:color w:val="000000"/>
          <w:sz w:val="20"/>
          <w:szCs w:val="20"/>
        </w:rPr>
        <w:t>pm</w:t>
      </w:r>
      <w:proofErr w:type="spellEnd"/>
      <w:r w:rsidRPr="00031B6C">
        <w:rPr>
          <w:rFonts w:ascii="Tahoma" w:hAnsi="Tahoma" w:cs="Tahoma"/>
          <w:color w:val="000000"/>
          <w:sz w:val="20"/>
          <w:szCs w:val="20"/>
        </w:rPr>
        <w:t>) Die Bayerische Ehrenamtskarte ist ein sichtbares Zeichen der Anerkennung für besonderes Bürgerschaftliches Engagement. Ehrenamt findet größtenteils vor Ort statt – in der Gemeinde, der Stadt, dem Landkreis, in dem die Ehrenamtlichen wohnen. Und doch leistet jedes Bürgerschaftliche Engagement einen Beitrag zum Gemeinwohl, der über die jeweilige Gemeinde-, Stadt- oder Kreisgrenze hinaus wirkt und letztlich dem gesamten Freistaat zu Gute kommt. Deshalb arbeiten der Freistaat Bayern, die kreisfreien Städte und die Landkreise Bayerns zusammen, um mit dieser bayernweit gültigen Ehrenamtskarte ein „Dankeschön“ an die besonders engagierten Bürger zu richten.</w:t>
      </w:r>
    </w:p>
    <w:p w:rsidR="00031B6C" w:rsidRPr="00031B6C" w:rsidRDefault="00031B6C" w:rsidP="00031B6C">
      <w:pPr>
        <w:rPr>
          <w:rFonts w:ascii="Tahoma" w:hAnsi="Tahoma" w:cs="Tahoma"/>
          <w:color w:val="000000"/>
          <w:sz w:val="20"/>
          <w:szCs w:val="20"/>
        </w:rPr>
      </w:pPr>
      <w:r w:rsidRPr="00031B6C">
        <w:rPr>
          <w:rFonts w:ascii="Tahoma" w:hAnsi="Tahoma" w:cs="Tahoma"/>
          <w:color w:val="000000"/>
          <w:sz w:val="20"/>
          <w:szCs w:val="20"/>
        </w:rPr>
        <w:t>Seit dem 1. April 2018 können Inhaberinnen und Inhaber der Bayerischen Ehrenamtskarte die staatlichen Museen und Sammlungen des Kunstbereichs und im Bereich der Staatlichen Naturwissenschaftlichen</w:t>
      </w:r>
    </w:p>
    <w:p w:rsidR="00031B6C" w:rsidRPr="00031B6C" w:rsidRDefault="00031B6C" w:rsidP="00031B6C">
      <w:pPr>
        <w:rPr>
          <w:rFonts w:ascii="Tahoma" w:hAnsi="Tahoma" w:cs="Tahoma"/>
          <w:color w:val="000000"/>
          <w:sz w:val="20"/>
          <w:szCs w:val="20"/>
        </w:rPr>
      </w:pPr>
      <w:r w:rsidRPr="00031B6C">
        <w:rPr>
          <w:rFonts w:ascii="Tahoma" w:hAnsi="Tahoma" w:cs="Tahoma"/>
          <w:color w:val="000000"/>
          <w:sz w:val="20"/>
          <w:szCs w:val="20"/>
        </w:rPr>
        <w:t>Sammlungen Bayerns gratis besuchen. "Als Zeichen der besonderen Wertschätzung möchten wir den Inhaberinnen und Inhabern der Bayerischen Ehrenamtskarte für ihre wertvolle ehrenamtliche Tätigkeit und ihr bürgerschaftliches Engagement danken", betont Kunstministerin Prof. Dr. Marion Kiechle. Mit dem freien Eintritt für Inhaber der Bayerischen Ehrenamtskarte bei den staatlichen Museen und Sammlungen kommt der Freistaat Bayern seiner Vorbildfunktion nach und würdigt die herausragende Bedeutung des Ehrenamts.</w:t>
      </w:r>
    </w:p>
    <w:p w:rsidR="00031B6C" w:rsidRPr="00031B6C" w:rsidRDefault="00031B6C" w:rsidP="00031B6C">
      <w:pPr>
        <w:rPr>
          <w:rFonts w:ascii="Tahoma" w:hAnsi="Tahoma" w:cs="Tahoma"/>
          <w:color w:val="000000"/>
          <w:sz w:val="20"/>
          <w:szCs w:val="20"/>
        </w:rPr>
      </w:pPr>
      <w:r w:rsidRPr="00031B6C">
        <w:rPr>
          <w:rFonts w:ascii="Tahoma" w:hAnsi="Tahoma" w:cs="Tahoma"/>
          <w:color w:val="000000"/>
          <w:sz w:val="20"/>
          <w:szCs w:val="20"/>
        </w:rPr>
        <w:t>"Die Bayerische Ehrenamtskarte kann neben dem kostenlosen Besuch von Dauerausstellungen auch für den Besuch von Sonderausstellungen eingesetzt werden", ergänzte die Ministerin. Sozialministerin Kerstin Schreyer betonte: "Rund 140.000 Ehrenamtliche in ganz Bayern haben die Bayerische Ehrenamtskarte schon erhalten. 88 Städte und Landkreise beteiligen sich daran. Ich freue mich, dass wir die Ehrenamtskarte mit dem neuen Angebot noch attraktiver machen können. Denn ehrenamtliches Engagement ist weder selbstverständlich, noch ist es mit Geld aufzuwiegen. Die Bayerische Ehrenamtskarte ist aber eine greifbare Anerkennung und ein besonderes Dankesch</w:t>
      </w:r>
      <w:r>
        <w:rPr>
          <w:rFonts w:ascii="Tahoma" w:hAnsi="Tahoma" w:cs="Tahoma"/>
          <w:color w:val="000000"/>
          <w:sz w:val="20"/>
          <w:szCs w:val="20"/>
        </w:rPr>
        <w:t xml:space="preserve">ön für all diejenigen, die sich </w:t>
      </w:r>
      <w:r w:rsidRPr="00031B6C">
        <w:rPr>
          <w:rFonts w:ascii="Tahoma" w:hAnsi="Tahoma" w:cs="Tahoma"/>
          <w:color w:val="000000"/>
          <w:sz w:val="20"/>
          <w:szCs w:val="20"/>
        </w:rPr>
        <w:t>besonders im Ehrenamt engagieren."</w:t>
      </w:r>
    </w:p>
    <w:p w:rsidR="006C0E59" w:rsidRDefault="006C0E59" w:rsidP="005D426E">
      <w:pPr>
        <w:rPr>
          <w:rFonts w:ascii="Tahoma" w:hAnsi="Tahoma" w:cs="Tahoma"/>
          <w:sz w:val="18"/>
          <w:szCs w:val="18"/>
        </w:rPr>
      </w:pPr>
    </w:p>
    <w:p w:rsidR="006C0E59" w:rsidRDefault="006C0E59" w:rsidP="005D426E">
      <w:pPr>
        <w:rPr>
          <w:rFonts w:ascii="Tahoma" w:hAnsi="Tahoma" w:cs="Tahoma"/>
          <w:sz w:val="18"/>
          <w:szCs w:val="18"/>
        </w:rPr>
      </w:pPr>
      <w:r>
        <w:rPr>
          <w:rFonts w:ascii="Tahoma" w:hAnsi="Tahoma" w:cs="Tahoma"/>
          <w:sz w:val="18"/>
          <w:szCs w:val="18"/>
        </w:rPr>
        <w:t>Weiter</w:t>
      </w:r>
      <w:r w:rsidR="00A72083">
        <w:rPr>
          <w:rFonts w:ascii="Tahoma" w:hAnsi="Tahoma" w:cs="Tahoma"/>
          <w:sz w:val="18"/>
          <w:szCs w:val="18"/>
        </w:rPr>
        <w:t>e</w:t>
      </w:r>
      <w:r>
        <w:rPr>
          <w:rFonts w:ascii="Tahoma" w:hAnsi="Tahoma" w:cs="Tahoma"/>
          <w:sz w:val="18"/>
          <w:szCs w:val="18"/>
        </w:rPr>
        <w:t xml:space="preserve"> Informationen zu verschiedenen Themen erhalten Sie auf unsere</w:t>
      </w:r>
      <w:r w:rsidR="00A72083">
        <w:rPr>
          <w:rFonts w:ascii="Tahoma" w:hAnsi="Tahoma" w:cs="Tahoma"/>
          <w:sz w:val="18"/>
          <w:szCs w:val="18"/>
        </w:rPr>
        <w:t>r</w:t>
      </w:r>
      <w:r>
        <w:rPr>
          <w:rFonts w:ascii="Tahoma" w:hAnsi="Tahoma" w:cs="Tahoma"/>
          <w:sz w:val="18"/>
          <w:szCs w:val="18"/>
        </w:rPr>
        <w:t xml:space="preserve"> Homepageseite unter </w:t>
      </w:r>
      <w:hyperlink r:id="rId10" w:history="1">
        <w:r w:rsidRPr="00914C2D">
          <w:rPr>
            <w:rStyle w:val="Hyperlink"/>
            <w:rFonts w:ascii="Tahoma" w:hAnsi="Tahoma" w:cs="Tahoma"/>
            <w:sz w:val="18"/>
            <w:szCs w:val="18"/>
          </w:rPr>
          <w:t>http://www.jsr-hersbruck.de/site/fam/eltern/index.html</w:t>
        </w:r>
      </w:hyperlink>
      <w:r>
        <w:rPr>
          <w:rFonts w:ascii="Tahoma" w:hAnsi="Tahoma" w:cs="Tahoma"/>
          <w:sz w:val="18"/>
          <w:szCs w:val="18"/>
        </w:rPr>
        <w:t xml:space="preserve"> oder auch auf unserer Facebook</w:t>
      </w:r>
      <w:r w:rsidR="00742EAE">
        <w:rPr>
          <w:rFonts w:ascii="Tahoma" w:hAnsi="Tahoma" w:cs="Tahoma"/>
          <w:sz w:val="18"/>
          <w:szCs w:val="18"/>
        </w:rPr>
        <w:t>-S</w:t>
      </w:r>
      <w:r>
        <w:rPr>
          <w:rFonts w:ascii="Tahoma" w:hAnsi="Tahoma" w:cs="Tahoma"/>
          <w:sz w:val="18"/>
          <w:szCs w:val="18"/>
        </w:rPr>
        <w:t xml:space="preserve">eite  unter </w:t>
      </w:r>
      <w:hyperlink r:id="rId11" w:history="1">
        <w:r w:rsidRPr="00914C2D">
          <w:rPr>
            <w:rStyle w:val="Hyperlink"/>
            <w:rFonts w:ascii="Tahoma" w:hAnsi="Tahoma" w:cs="Tahoma"/>
            <w:sz w:val="18"/>
            <w:szCs w:val="18"/>
          </w:rPr>
          <w:t>https://www.facebook.com/Elternbeirat-der-JSR-Hersbruck-788140427979134/?ref=bookmarks</w:t>
        </w:r>
      </w:hyperlink>
    </w:p>
    <w:p w:rsidR="00A72083" w:rsidRDefault="00A72083" w:rsidP="005D426E">
      <w:pPr>
        <w:rPr>
          <w:rFonts w:ascii="Tahoma" w:hAnsi="Tahoma" w:cs="Tahoma"/>
          <w:sz w:val="18"/>
          <w:szCs w:val="18"/>
        </w:rPr>
      </w:pPr>
    </w:p>
    <w:p w:rsidR="00F0432C" w:rsidRPr="009441D8" w:rsidRDefault="00F0432C" w:rsidP="005D426E">
      <w:pPr>
        <w:rPr>
          <w:rFonts w:ascii="Tahoma" w:hAnsi="Tahoma" w:cs="Tahoma"/>
          <w:sz w:val="18"/>
          <w:szCs w:val="18"/>
        </w:rPr>
      </w:pPr>
      <w:r w:rsidRPr="009441D8">
        <w:rPr>
          <w:rFonts w:ascii="Tahoma" w:hAnsi="Tahoma" w:cs="Tahoma"/>
          <w:sz w:val="18"/>
          <w:szCs w:val="18"/>
        </w:rPr>
        <w:t>Dieser Newsletter erscheint einmal im Monat. Gerne kön</w:t>
      </w:r>
      <w:r w:rsidR="00430D50" w:rsidRPr="009441D8">
        <w:rPr>
          <w:rFonts w:ascii="Tahoma" w:hAnsi="Tahoma" w:cs="Tahoma"/>
          <w:sz w:val="18"/>
          <w:szCs w:val="18"/>
        </w:rPr>
        <w:t xml:space="preserve">nen Sie uns Ihre Themenwünsche </w:t>
      </w:r>
      <w:r w:rsidRPr="009441D8">
        <w:rPr>
          <w:rFonts w:ascii="Tahoma" w:hAnsi="Tahoma" w:cs="Tahoma"/>
          <w:sz w:val="18"/>
          <w:szCs w:val="18"/>
        </w:rPr>
        <w:t>mitteilen.</w:t>
      </w:r>
    </w:p>
    <w:p w:rsidR="00BD27D2" w:rsidRDefault="00BD27D2" w:rsidP="005D426E">
      <w:pPr>
        <w:rPr>
          <w:rFonts w:ascii="Tahoma" w:hAnsi="Tahoma" w:cs="Tahoma"/>
          <w:sz w:val="20"/>
          <w:szCs w:val="20"/>
        </w:rPr>
      </w:pPr>
    </w:p>
    <w:p w:rsidR="00425636" w:rsidRDefault="00425636" w:rsidP="005D426E">
      <w:pPr>
        <w:rPr>
          <w:rFonts w:ascii="Tahoma" w:hAnsi="Tahoma" w:cs="Tahoma"/>
          <w:sz w:val="20"/>
          <w:szCs w:val="20"/>
        </w:rPr>
      </w:pPr>
    </w:p>
    <w:p w:rsidR="000F5394" w:rsidRDefault="007D2224" w:rsidP="003763A2">
      <w:pPr>
        <w:rPr>
          <w:rFonts w:ascii="Tahoma" w:hAnsi="Tahoma" w:cs="Tahoma"/>
        </w:rPr>
      </w:pPr>
      <w:r>
        <w:rPr>
          <w:rFonts w:ascii="Tahoma" w:hAnsi="Tahoma" w:cs="Tahoma"/>
        </w:rPr>
        <w:t xml:space="preserve">gez. </w:t>
      </w:r>
      <w:r w:rsidR="000D578E">
        <w:rPr>
          <w:rFonts w:ascii="Tahoma" w:hAnsi="Tahoma" w:cs="Tahoma"/>
        </w:rPr>
        <w:t xml:space="preserve">Andrea </w:t>
      </w:r>
      <w:proofErr w:type="spellStart"/>
      <w:r w:rsidR="000D578E">
        <w:rPr>
          <w:rFonts w:ascii="Tahoma" w:hAnsi="Tahoma" w:cs="Tahoma"/>
        </w:rPr>
        <w:t>Nüßlein</w:t>
      </w:r>
      <w:proofErr w:type="spellEnd"/>
      <w:r>
        <w:rPr>
          <w:rFonts w:ascii="Tahoma" w:hAnsi="Tahoma" w:cs="Tahoma"/>
        </w:rPr>
        <w:t xml:space="preserve"> </w:t>
      </w:r>
    </w:p>
    <w:p w:rsidR="000D578E" w:rsidRDefault="000D578E" w:rsidP="003763A2">
      <w:pPr>
        <w:rPr>
          <w:rFonts w:ascii="Tahoma" w:hAnsi="Tahoma" w:cs="Tahoma"/>
        </w:rPr>
      </w:pPr>
      <w:proofErr w:type="gramStart"/>
      <w:r>
        <w:rPr>
          <w:rFonts w:ascii="Tahoma" w:hAnsi="Tahoma" w:cs="Tahoma"/>
        </w:rPr>
        <w:t>Vorsitzende</w:t>
      </w:r>
      <w:proofErr w:type="gramEnd"/>
      <w:r>
        <w:rPr>
          <w:rFonts w:ascii="Tahoma" w:hAnsi="Tahoma" w:cs="Tahoma"/>
        </w:rPr>
        <w:t xml:space="preserve"> Elternbeirat JSR</w:t>
      </w:r>
    </w:p>
    <w:p w:rsidR="000E03A6" w:rsidRPr="003763A2" w:rsidRDefault="002D6727" w:rsidP="003763A2">
      <w:pPr>
        <w:rPr>
          <w:rFonts w:ascii="Tahoma" w:hAnsi="Tahoma" w:cs="Tahoma"/>
        </w:rPr>
      </w:pPr>
      <w:hyperlink r:id="rId12" w:history="1">
        <w:r w:rsidR="00C35DCC" w:rsidRPr="00111B19">
          <w:rPr>
            <w:rStyle w:val="Hyperlink"/>
            <w:rFonts w:ascii="Tahoma" w:hAnsi="Tahoma" w:cs="Tahoma"/>
          </w:rPr>
          <w:t>eb-jsr@gmx.de</w:t>
        </w:r>
      </w:hyperlink>
      <w:r w:rsidR="000E03A6" w:rsidRPr="005D426E">
        <w:rPr>
          <w:rStyle w:val="Hyperlink"/>
          <w:rFonts w:ascii="Tahoma" w:hAnsi="Tahoma" w:cs="Tahoma"/>
        </w:rPr>
        <w:t xml:space="preserve"> </w:t>
      </w:r>
    </w:p>
    <w:sectPr w:rsidR="000E03A6" w:rsidRPr="003763A2" w:rsidSect="000F5394">
      <w:pgSz w:w="11906" w:h="16838"/>
      <w:pgMar w:top="142" w:right="1134" w:bottom="28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727" w:rsidRDefault="002D6727">
      <w:r>
        <w:separator/>
      </w:r>
    </w:p>
  </w:endnote>
  <w:endnote w:type="continuationSeparator" w:id="0">
    <w:p w:rsidR="002D6727" w:rsidRDefault="002D6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OpenSymbol, 'Arial Unicode MS'">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727" w:rsidRDefault="002D6727">
      <w:r>
        <w:rPr>
          <w:color w:val="000000"/>
        </w:rPr>
        <w:ptab w:relativeTo="margin" w:alignment="center" w:leader="none"/>
      </w:r>
    </w:p>
  </w:footnote>
  <w:footnote w:type="continuationSeparator" w:id="0">
    <w:p w:rsidR="002D6727" w:rsidRDefault="002D67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4483"/>
    <w:multiLevelType w:val="hybridMultilevel"/>
    <w:tmpl w:val="0B4A8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87F4F3D"/>
    <w:multiLevelType w:val="hybridMultilevel"/>
    <w:tmpl w:val="40EA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97D618F"/>
    <w:multiLevelType w:val="hybridMultilevel"/>
    <w:tmpl w:val="9EC2E886"/>
    <w:lvl w:ilvl="0" w:tplc="24B487E4">
      <w:start w:val="1"/>
      <w:numFmt w:val="decimal"/>
      <w:lvlText w:val="%1"/>
      <w:lvlJc w:val="left"/>
      <w:pPr>
        <w:ind w:left="1080" w:hanging="720"/>
      </w:pPr>
      <w:rPr>
        <w:rFonts w:hint="default"/>
        <w:sz w:val="6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BB56EE4"/>
    <w:multiLevelType w:val="hybridMultilevel"/>
    <w:tmpl w:val="C7EC2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ABC47CF"/>
    <w:multiLevelType w:val="hybridMultilevel"/>
    <w:tmpl w:val="C3CE41DE"/>
    <w:lvl w:ilvl="0" w:tplc="6298CB0A">
      <w:start w:val="2"/>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68054464"/>
    <w:multiLevelType w:val="hybridMultilevel"/>
    <w:tmpl w:val="C6E84B2E"/>
    <w:lvl w:ilvl="0" w:tplc="A32A0712">
      <w:start w:val="1"/>
      <w:numFmt w:val="bullet"/>
      <w:lvlText w:val=""/>
      <w:lvlJc w:val="left"/>
      <w:pPr>
        <w:tabs>
          <w:tab w:val="num" w:pos="720"/>
        </w:tabs>
        <w:ind w:left="720" w:hanging="360"/>
      </w:pPr>
      <w:rPr>
        <w:rFonts w:ascii="Symbol" w:hAnsi="Symbol" w:hint="default"/>
        <w:sz w:val="20"/>
      </w:rPr>
    </w:lvl>
    <w:lvl w:ilvl="1" w:tplc="7B18BA9A" w:tentative="1">
      <w:start w:val="1"/>
      <w:numFmt w:val="bullet"/>
      <w:lvlText w:val="o"/>
      <w:lvlJc w:val="left"/>
      <w:pPr>
        <w:tabs>
          <w:tab w:val="num" w:pos="1440"/>
        </w:tabs>
        <w:ind w:left="1440" w:hanging="360"/>
      </w:pPr>
      <w:rPr>
        <w:rFonts w:ascii="Courier New" w:hAnsi="Courier New" w:hint="default"/>
        <w:sz w:val="20"/>
      </w:rPr>
    </w:lvl>
    <w:lvl w:ilvl="2" w:tplc="2A5EE332" w:tentative="1">
      <w:start w:val="1"/>
      <w:numFmt w:val="bullet"/>
      <w:lvlText w:val=""/>
      <w:lvlJc w:val="left"/>
      <w:pPr>
        <w:tabs>
          <w:tab w:val="num" w:pos="2160"/>
        </w:tabs>
        <w:ind w:left="2160" w:hanging="360"/>
      </w:pPr>
      <w:rPr>
        <w:rFonts w:ascii="Wingdings" w:hAnsi="Wingdings" w:hint="default"/>
        <w:sz w:val="20"/>
      </w:rPr>
    </w:lvl>
    <w:lvl w:ilvl="3" w:tplc="AF829BD8" w:tentative="1">
      <w:start w:val="1"/>
      <w:numFmt w:val="bullet"/>
      <w:lvlText w:val=""/>
      <w:lvlJc w:val="left"/>
      <w:pPr>
        <w:tabs>
          <w:tab w:val="num" w:pos="2880"/>
        </w:tabs>
        <w:ind w:left="2880" w:hanging="360"/>
      </w:pPr>
      <w:rPr>
        <w:rFonts w:ascii="Wingdings" w:hAnsi="Wingdings" w:hint="default"/>
        <w:sz w:val="20"/>
      </w:rPr>
    </w:lvl>
    <w:lvl w:ilvl="4" w:tplc="5E08EF8C" w:tentative="1">
      <w:start w:val="1"/>
      <w:numFmt w:val="bullet"/>
      <w:lvlText w:val=""/>
      <w:lvlJc w:val="left"/>
      <w:pPr>
        <w:tabs>
          <w:tab w:val="num" w:pos="3600"/>
        </w:tabs>
        <w:ind w:left="3600" w:hanging="360"/>
      </w:pPr>
      <w:rPr>
        <w:rFonts w:ascii="Wingdings" w:hAnsi="Wingdings" w:hint="default"/>
        <w:sz w:val="20"/>
      </w:rPr>
    </w:lvl>
    <w:lvl w:ilvl="5" w:tplc="578CE774" w:tentative="1">
      <w:start w:val="1"/>
      <w:numFmt w:val="bullet"/>
      <w:lvlText w:val=""/>
      <w:lvlJc w:val="left"/>
      <w:pPr>
        <w:tabs>
          <w:tab w:val="num" w:pos="4320"/>
        </w:tabs>
        <w:ind w:left="4320" w:hanging="360"/>
      </w:pPr>
      <w:rPr>
        <w:rFonts w:ascii="Wingdings" w:hAnsi="Wingdings" w:hint="default"/>
        <w:sz w:val="20"/>
      </w:rPr>
    </w:lvl>
    <w:lvl w:ilvl="6" w:tplc="CBC4D702" w:tentative="1">
      <w:start w:val="1"/>
      <w:numFmt w:val="bullet"/>
      <w:lvlText w:val=""/>
      <w:lvlJc w:val="left"/>
      <w:pPr>
        <w:tabs>
          <w:tab w:val="num" w:pos="5040"/>
        </w:tabs>
        <w:ind w:left="5040" w:hanging="360"/>
      </w:pPr>
      <w:rPr>
        <w:rFonts w:ascii="Wingdings" w:hAnsi="Wingdings" w:hint="default"/>
        <w:sz w:val="20"/>
      </w:rPr>
    </w:lvl>
    <w:lvl w:ilvl="7" w:tplc="07FA50BA" w:tentative="1">
      <w:start w:val="1"/>
      <w:numFmt w:val="bullet"/>
      <w:lvlText w:val=""/>
      <w:lvlJc w:val="left"/>
      <w:pPr>
        <w:tabs>
          <w:tab w:val="num" w:pos="5760"/>
        </w:tabs>
        <w:ind w:left="5760" w:hanging="360"/>
      </w:pPr>
      <w:rPr>
        <w:rFonts w:ascii="Wingdings" w:hAnsi="Wingdings" w:hint="default"/>
        <w:sz w:val="20"/>
      </w:rPr>
    </w:lvl>
    <w:lvl w:ilvl="8" w:tplc="52529C3A"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F0FB0"/>
    <w:rsid w:val="000277A3"/>
    <w:rsid w:val="00031B6C"/>
    <w:rsid w:val="00070455"/>
    <w:rsid w:val="000A4E07"/>
    <w:rsid w:val="000B5804"/>
    <w:rsid w:val="000B6804"/>
    <w:rsid w:val="000D578E"/>
    <w:rsid w:val="000E03A6"/>
    <w:rsid w:val="000F5394"/>
    <w:rsid w:val="00111D94"/>
    <w:rsid w:val="0013197E"/>
    <w:rsid w:val="0019014E"/>
    <w:rsid w:val="001973EF"/>
    <w:rsid w:val="001E1959"/>
    <w:rsid w:val="001F0FB0"/>
    <w:rsid w:val="00202347"/>
    <w:rsid w:val="0021766B"/>
    <w:rsid w:val="0022407A"/>
    <w:rsid w:val="00254E4B"/>
    <w:rsid w:val="00257444"/>
    <w:rsid w:val="00267A28"/>
    <w:rsid w:val="002C43CA"/>
    <w:rsid w:val="002D5DED"/>
    <w:rsid w:val="002D6727"/>
    <w:rsid w:val="002E0B48"/>
    <w:rsid w:val="002E7CA9"/>
    <w:rsid w:val="00313DC2"/>
    <w:rsid w:val="003153FD"/>
    <w:rsid w:val="003312FF"/>
    <w:rsid w:val="0035058B"/>
    <w:rsid w:val="003763A2"/>
    <w:rsid w:val="00396808"/>
    <w:rsid w:val="003B772B"/>
    <w:rsid w:val="003C330B"/>
    <w:rsid w:val="003C365E"/>
    <w:rsid w:val="003C7940"/>
    <w:rsid w:val="003D126D"/>
    <w:rsid w:val="003D3932"/>
    <w:rsid w:val="003D63D2"/>
    <w:rsid w:val="003E59F1"/>
    <w:rsid w:val="003F6C8E"/>
    <w:rsid w:val="00417EB4"/>
    <w:rsid w:val="00425636"/>
    <w:rsid w:val="00430D50"/>
    <w:rsid w:val="004447A5"/>
    <w:rsid w:val="004756AD"/>
    <w:rsid w:val="00477AF2"/>
    <w:rsid w:val="0049570C"/>
    <w:rsid w:val="00496DA7"/>
    <w:rsid w:val="004B41ED"/>
    <w:rsid w:val="004C4E96"/>
    <w:rsid w:val="004C7643"/>
    <w:rsid w:val="005015BA"/>
    <w:rsid w:val="00510BEC"/>
    <w:rsid w:val="00524B60"/>
    <w:rsid w:val="00533BCA"/>
    <w:rsid w:val="00562E53"/>
    <w:rsid w:val="005B5315"/>
    <w:rsid w:val="005B5DAC"/>
    <w:rsid w:val="005D426E"/>
    <w:rsid w:val="005E1594"/>
    <w:rsid w:val="005E1CE0"/>
    <w:rsid w:val="005E2885"/>
    <w:rsid w:val="005E32B7"/>
    <w:rsid w:val="0060584A"/>
    <w:rsid w:val="0061663C"/>
    <w:rsid w:val="0068267F"/>
    <w:rsid w:val="006845B8"/>
    <w:rsid w:val="00690336"/>
    <w:rsid w:val="006C0E59"/>
    <w:rsid w:val="006E7CAA"/>
    <w:rsid w:val="006F398F"/>
    <w:rsid w:val="00723543"/>
    <w:rsid w:val="00731113"/>
    <w:rsid w:val="00732C9D"/>
    <w:rsid w:val="00740F70"/>
    <w:rsid w:val="00742EAE"/>
    <w:rsid w:val="00785D79"/>
    <w:rsid w:val="007A4633"/>
    <w:rsid w:val="007C283A"/>
    <w:rsid w:val="007C2B62"/>
    <w:rsid w:val="007D2224"/>
    <w:rsid w:val="00803A31"/>
    <w:rsid w:val="008078D5"/>
    <w:rsid w:val="008A2A5A"/>
    <w:rsid w:val="008A2EA1"/>
    <w:rsid w:val="008A51E1"/>
    <w:rsid w:val="008D1B01"/>
    <w:rsid w:val="008D1CD2"/>
    <w:rsid w:val="008D28BB"/>
    <w:rsid w:val="008F7554"/>
    <w:rsid w:val="009020CB"/>
    <w:rsid w:val="00915360"/>
    <w:rsid w:val="0092744C"/>
    <w:rsid w:val="009433C2"/>
    <w:rsid w:val="009441D8"/>
    <w:rsid w:val="009928BC"/>
    <w:rsid w:val="009A6FDA"/>
    <w:rsid w:val="009B49D4"/>
    <w:rsid w:val="00A147F4"/>
    <w:rsid w:val="00A301C5"/>
    <w:rsid w:val="00A30346"/>
    <w:rsid w:val="00A63529"/>
    <w:rsid w:val="00A72083"/>
    <w:rsid w:val="00A72BDD"/>
    <w:rsid w:val="00A81613"/>
    <w:rsid w:val="00A87D53"/>
    <w:rsid w:val="00AA62C3"/>
    <w:rsid w:val="00AA6AF0"/>
    <w:rsid w:val="00AD7124"/>
    <w:rsid w:val="00AE5ABE"/>
    <w:rsid w:val="00AF0286"/>
    <w:rsid w:val="00B10FAB"/>
    <w:rsid w:val="00B31A3F"/>
    <w:rsid w:val="00B525C2"/>
    <w:rsid w:val="00B71A19"/>
    <w:rsid w:val="00B7687E"/>
    <w:rsid w:val="00BC69C7"/>
    <w:rsid w:val="00BD27D2"/>
    <w:rsid w:val="00BE779F"/>
    <w:rsid w:val="00C12199"/>
    <w:rsid w:val="00C35DCC"/>
    <w:rsid w:val="00C64238"/>
    <w:rsid w:val="00C77198"/>
    <w:rsid w:val="00CB6EE4"/>
    <w:rsid w:val="00D04F23"/>
    <w:rsid w:val="00D36D54"/>
    <w:rsid w:val="00D42242"/>
    <w:rsid w:val="00D91389"/>
    <w:rsid w:val="00D92B4E"/>
    <w:rsid w:val="00DC1BC7"/>
    <w:rsid w:val="00DC5B8E"/>
    <w:rsid w:val="00DD66ED"/>
    <w:rsid w:val="00E04C5C"/>
    <w:rsid w:val="00E22292"/>
    <w:rsid w:val="00E7684E"/>
    <w:rsid w:val="00E835D3"/>
    <w:rsid w:val="00E86600"/>
    <w:rsid w:val="00EB613E"/>
    <w:rsid w:val="00F0432C"/>
    <w:rsid w:val="00F14449"/>
    <w:rsid w:val="00F70F9E"/>
    <w:rsid w:val="00F8451D"/>
    <w:rsid w:val="00FA6D4A"/>
    <w:rsid w:val="00FE2BA2"/>
    <w:rsid w:val="00FF26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eb-jsr@gmx.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acebook.com/Elternbeirat-der-JSR-Hersbruck-788140427979134/?ref=bookmarks" TargetMode="External"/><Relationship Id="rId5" Type="http://schemas.openxmlformats.org/officeDocument/2006/relationships/settings" Target="settings.xml"/><Relationship Id="rId10" Type="http://schemas.openxmlformats.org/officeDocument/2006/relationships/hyperlink" Target="http://www.jsr-hersbruck.de/site/fam/eltern/index.htm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98130-67E4-44C2-BA0F-0421BEC64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618</Words>
  <Characters>3899</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Vasse</dc:creator>
  <cp:lastModifiedBy>Andrea</cp:lastModifiedBy>
  <cp:revision>2</cp:revision>
  <cp:lastPrinted>2016-03-14T16:30:00Z</cp:lastPrinted>
  <dcterms:created xsi:type="dcterms:W3CDTF">2018-05-06T20:16:00Z</dcterms:created>
  <dcterms:modified xsi:type="dcterms:W3CDTF">2018-05-06T20:16:00Z</dcterms:modified>
</cp:coreProperties>
</file>